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28" w:rsidRPr="00D42B5E" w:rsidRDefault="00396028" w:rsidP="00396028">
      <w:pPr>
        <w:rPr>
          <w:rFonts w:ascii="Comic Sans MS" w:hAnsi="Comic Sans MS"/>
          <w:bCs/>
          <w:lang w:eastAsia="en-GB"/>
        </w:rPr>
      </w:pPr>
      <w:bookmarkStart w:id="0" w:name="_GoBack"/>
      <w:bookmarkEnd w:id="0"/>
    </w:p>
    <w:p w:rsidR="00396028" w:rsidRPr="00D42B5E" w:rsidRDefault="00396028" w:rsidP="00396028">
      <w:pPr>
        <w:rPr>
          <w:rFonts w:ascii="Comic Sans MS" w:hAnsi="Comic Sans MS"/>
          <w:bCs/>
          <w:lang w:eastAsia="en-GB"/>
        </w:rPr>
      </w:pPr>
    </w:p>
    <w:p w:rsidR="000E242C" w:rsidRPr="00D42B5E" w:rsidRDefault="000E242C" w:rsidP="000E242C">
      <w:pPr>
        <w:spacing w:after="0" w:line="240" w:lineRule="auto"/>
        <w:jc w:val="center"/>
        <w:rPr>
          <w:rFonts w:ascii="Comic Sans MS" w:eastAsia="Times New Roman" w:hAnsi="Comic Sans MS" w:cs="Arial"/>
          <w:sz w:val="22"/>
          <w:u w:val="single"/>
          <w:lang w:eastAsia="en-GB"/>
        </w:rPr>
      </w:pPr>
      <w:r w:rsidRPr="00D42B5E">
        <w:rPr>
          <w:rFonts w:ascii="Comic Sans MS" w:eastAsia="Times New Roman" w:hAnsi="Comic Sans MS" w:cs="Arial"/>
          <w:noProof/>
          <w:sz w:val="22"/>
          <w:lang w:eastAsia="en-GB"/>
        </w:rPr>
        <w:drawing>
          <wp:inline distT="0" distB="0" distL="0" distR="0">
            <wp:extent cx="2952750" cy="2324100"/>
            <wp:effectExtent l="0" t="0" r="0" b="0"/>
            <wp:docPr id="1" name="Picture 1" descr="st_ambros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_ambros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2C" w:rsidRPr="00D42B5E" w:rsidRDefault="000E242C" w:rsidP="000E242C">
      <w:pPr>
        <w:spacing w:after="0" w:line="240" w:lineRule="auto"/>
        <w:jc w:val="center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0E242C" w:rsidRPr="00D42B5E" w:rsidRDefault="000E242C" w:rsidP="000E242C">
      <w:pPr>
        <w:spacing w:after="0" w:line="240" w:lineRule="auto"/>
        <w:jc w:val="center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0E242C" w:rsidRPr="00D42B5E" w:rsidRDefault="000E242C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0E242C" w:rsidRPr="00D42B5E" w:rsidRDefault="000E242C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0E242C" w:rsidRPr="00D42B5E" w:rsidRDefault="000E242C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0E242C" w:rsidRPr="00D42B5E" w:rsidRDefault="000E242C" w:rsidP="004F6F25">
      <w:pPr>
        <w:spacing w:after="0" w:line="240" w:lineRule="auto"/>
        <w:rPr>
          <w:rFonts w:ascii="Comic Sans MS" w:eastAsia="Times New Roman" w:hAnsi="Comic Sans MS" w:cs="Arial"/>
          <w:b/>
          <w:bCs/>
          <w:iCs/>
          <w:sz w:val="22"/>
          <w:lang w:eastAsia="en-GB"/>
        </w:rPr>
      </w:pPr>
    </w:p>
    <w:p w:rsidR="000E242C" w:rsidRPr="00D42B5E" w:rsidRDefault="000E242C" w:rsidP="004F6F25">
      <w:pPr>
        <w:spacing w:after="0" w:line="240" w:lineRule="auto"/>
        <w:jc w:val="center"/>
        <w:rPr>
          <w:rFonts w:ascii="Comic Sans MS" w:eastAsia="Times New Roman" w:hAnsi="Comic Sans MS" w:cs="Arial"/>
          <w:sz w:val="48"/>
          <w:lang w:eastAsia="en-GB"/>
        </w:rPr>
      </w:pPr>
    </w:p>
    <w:p w:rsidR="000E242C" w:rsidRPr="00D42B5E" w:rsidRDefault="000E242C" w:rsidP="004F6F25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iCs/>
          <w:sz w:val="48"/>
          <w:lang w:eastAsia="en-GB"/>
        </w:rPr>
      </w:pPr>
      <w:r w:rsidRPr="00D42B5E">
        <w:rPr>
          <w:rFonts w:ascii="Comic Sans MS" w:eastAsia="Times New Roman" w:hAnsi="Comic Sans MS" w:cs="Arial"/>
          <w:b/>
          <w:bCs/>
          <w:iCs/>
          <w:sz w:val="48"/>
          <w:lang w:eastAsia="en-GB"/>
        </w:rPr>
        <w:t xml:space="preserve"> </w:t>
      </w:r>
      <w:r w:rsidR="00334651">
        <w:rPr>
          <w:rFonts w:ascii="Comic Sans MS" w:eastAsia="Times New Roman" w:hAnsi="Comic Sans MS" w:cs="Arial"/>
          <w:b/>
          <w:bCs/>
          <w:iCs/>
          <w:sz w:val="48"/>
          <w:lang w:eastAsia="en-GB"/>
        </w:rPr>
        <w:t xml:space="preserve">Separated Parents </w:t>
      </w:r>
      <w:r w:rsidRPr="00D42B5E">
        <w:rPr>
          <w:rFonts w:ascii="Comic Sans MS" w:eastAsia="Times New Roman" w:hAnsi="Comic Sans MS" w:cs="Arial"/>
          <w:b/>
          <w:bCs/>
          <w:iCs/>
          <w:sz w:val="48"/>
          <w:lang w:eastAsia="en-GB"/>
        </w:rPr>
        <w:t xml:space="preserve">Policy </w:t>
      </w:r>
    </w:p>
    <w:p w:rsidR="000E242C" w:rsidRPr="00D42B5E" w:rsidRDefault="000E242C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0E242C" w:rsidRPr="00D42B5E" w:rsidRDefault="000E242C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0E242C" w:rsidRPr="00D42B5E" w:rsidRDefault="000E242C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4F6F25" w:rsidRPr="00D42B5E" w:rsidRDefault="004F6F25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4F6F25" w:rsidRPr="00D42B5E" w:rsidRDefault="004F6F25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4F6F25" w:rsidRPr="00D42B5E" w:rsidRDefault="004F6F25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4F6F25" w:rsidRPr="00D42B5E" w:rsidRDefault="004F6F25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4F6F25" w:rsidRPr="00D42B5E" w:rsidRDefault="004F6F25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4F6F25" w:rsidRPr="00D42B5E" w:rsidRDefault="004F6F25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4F6F25" w:rsidRPr="00D42B5E" w:rsidRDefault="004F6F25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0E242C" w:rsidRPr="00D42B5E" w:rsidRDefault="000E242C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p w:rsidR="000E242C" w:rsidRPr="00D42B5E" w:rsidRDefault="000E242C" w:rsidP="000E242C">
      <w:pPr>
        <w:spacing w:after="0" w:line="240" w:lineRule="auto"/>
        <w:rPr>
          <w:rFonts w:ascii="Comic Sans MS" w:eastAsia="Times New Roman" w:hAnsi="Comic Sans MS" w:cs="Arial"/>
          <w:sz w:val="22"/>
          <w:u w:val="single"/>
          <w:lang w:eastAsia="en-GB"/>
        </w:rPr>
      </w:pPr>
    </w:p>
    <w:tbl>
      <w:tblPr>
        <w:tblW w:w="9743" w:type="dxa"/>
        <w:jc w:val="center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9"/>
        <w:gridCol w:w="3727"/>
        <w:gridCol w:w="3587"/>
      </w:tblGrid>
      <w:tr w:rsidR="000E242C" w:rsidRPr="00D42B5E" w:rsidTr="000E242C">
        <w:trPr>
          <w:jc w:val="center"/>
        </w:trPr>
        <w:tc>
          <w:tcPr>
            <w:tcW w:w="242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BFBFBF"/>
            <w:hideMark/>
          </w:tcPr>
          <w:p w:rsidR="000E242C" w:rsidRPr="00D42B5E" w:rsidRDefault="000E242C" w:rsidP="000E242C">
            <w:pPr>
              <w:spacing w:before="120" w:after="120" w:line="240" w:lineRule="auto"/>
              <w:rPr>
                <w:rFonts w:ascii="Comic Sans MS" w:eastAsia="MS Mincho" w:hAnsi="Comic Sans MS" w:cs="Arial"/>
                <w:b/>
                <w:color w:val="000000"/>
                <w:szCs w:val="24"/>
                <w:lang w:val="en-US" w:eastAsia="en-GB"/>
              </w:rPr>
            </w:pPr>
            <w:r w:rsidRPr="00D42B5E">
              <w:rPr>
                <w:rFonts w:ascii="Comic Sans MS" w:eastAsia="MS Mincho" w:hAnsi="Comic Sans MS" w:cs="Times New Roman"/>
                <w:b/>
                <w:szCs w:val="24"/>
                <w:lang w:val="en-US" w:eastAsia="en-GB"/>
              </w:rPr>
              <w:t>Approved by: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BFBFBF"/>
          </w:tcPr>
          <w:p w:rsidR="000E242C" w:rsidRPr="00D42B5E" w:rsidRDefault="00334651" w:rsidP="000E242C">
            <w:pPr>
              <w:spacing w:before="120" w:after="120" w:line="240" w:lineRule="auto"/>
              <w:rPr>
                <w:rFonts w:ascii="Comic Sans MS" w:eastAsia="MS Mincho" w:hAnsi="Comic Sans MS" w:cs="Arial"/>
                <w:color w:val="000000"/>
                <w:szCs w:val="24"/>
                <w:lang w:val="en-US" w:eastAsia="en-GB"/>
              </w:rPr>
            </w:pPr>
            <w:r>
              <w:rPr>
                <w:rFonts w:ascii="Comic Sans MS" w:eastAsia="MS Mincho" w:hAnsi="Comic Sans MS" w:cs="Arial"/>
                <w:color w:val="000000"/>
                <w:szCs w:val="24"/>
                <w:lang w:val="en-US" w:eastAsia="en-GB"/>
              </w:rPr>
              <w:t xml:space="preserve">Ruth </w:t>
            </w:r>
            <w:proofErr w:type="spellStart"/>
            <w:r>
              <w:rPr>
                <w:rFonts w:ascii="Comic Sans MS" w:eastAsia="MS Mincho" w:hAnsi="Comic Sans MS" w:cs="Arial"/>
                <w:color w:val="000000"/>
                <w:szCs w:val="24"/>
                <w:lang w:val="en-US" w:eastAsia="en-GB"/>
              </w:rPr>
              <w:t>Vayro</w:t>
            </w:r>
            <w:proofErr w:type="spellEnd"/>
            <w:r>
              <w:rPr>
                <w:rFonts w:ascii="Comic Sans MS" w:eastAsia="MS Mincho" w:hAnsi="Comic Sans MS" w:cs="Arial"/>
                <w:color w:val="000000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BFBFBF"/>
            <w:hideMark/>
          </w:tcPr>
          <w:p w:rsidR="000E242C" w:rsidRPr="00D42B5E" w:rsidRDefault="000E242C" w:rsidP="000E242C">
            <w:pPr>
              <w:spacing w:before="120" w:after="120" w:line="240" w:lineRule="auto"/>
              <w:rPr>
                <w:rFonts w:ascii="Comic Sans MS" w:eastAsia="MS Mincho" w:hAnsi="Comic Sans MS" w:cs="Arial"/>
                <w:color w:val="000000"/>
                <w:szCs w:val="24"/>
                <w:lang w:val="en-US" w:eastAsia="en-GB"/>
              </w:rPr>
            </w:pPr>
            <w:r w:rsidRPr="00D42B5E">
              <w:rPr>
                <w:rFonts w:ascii="Comic Sans MS" w:eastAsia="MS Mincho" w:hAnsi="Comic Sans MS" w:cs="Times New Roman"/>
                <w:b/>
                <w:szCs w:val="24"/>
                <w:lang w:val="en-US" w:eastAsia="en-GB"/>
              </w:rPr>
              <w:t>Date:</w:t>
            </w:r>
            <w:r w:rsidRPr="00D42B5E">
              <w:rPr>
                <w:rFonts w:ascii="Comic Sans MS" w:eastAsia="MS Mincho" w:hAnsi="Comic Sans MS" w:cs="Times New Roman"/>
                <w:szCs w:val="24"/>
                <w:lang w:val="en-US" w:eastAsia="en-GB"/>
              </w:rPr>
              <w:t xml:space="preserve">  </w:t>
            </w:r>
            <w:r w:rsidR="00334651">
              <w:rPr>
                <w:rFonts w:ascii="Comic Sans MS" w:eastAsia="MS Mincho" w:hAnsi="Comic Sans MS" w:cs="Times New Roman"/>
                <w:szCs w:val="24"/>
                <w:lang w:val="en-US" w:eastAsia="en-GB"/>
              </w:rPr>
              <w:t>19/11/2020</w:t>
            </w:r>
          </w:p>
        </w:tc>
      </w:tr>
      <w:tr w:rsidR="000E242C" w:rsidRPr="00D42B5E" w:rsidTr="000E242C">
        <w:trPr>
          <w:jc w:val="center"/>
        </w:trPr>
        <w:tc>
          <w:tcPr>
            <w:tcW w:w="242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BFBFBF"/>
            <w:hideMark/>
          </w:tcPr>
          <w:p w:rsidR="000E242C" w:rsidRPr="00D42B5E" w:rsidRDefault="000E242C" w:rsidP="000E242C">
            <w:pPr>
              <w:spacing w:before="120" w:after="120" w:line="240" w:lineRule="auto"/>
              <w:rPr>
                <w:rFonts w:ascii="Comic Sans MS" w:eastAsia="MS Mincho" w:hAnsi="Comic Sans MS" w:cs="Arial"/>
                <w:b/>
                <w:color w:val="000000"/>
                <w:szCs w:val="24"/>
                <w:lang w:val="en-US" w:eastAsia="en-GB"/>
              </w:rPr>
            </w:pPr>
            <w:r w:rsidRPr="00D42B5E">
              <w:rPr>
                <w:rFonts w:ascii="Comic Sans MS" w:eastAsia="MS Mincho" w:hAnsi="Comic Sans MS" w:cs="Times New Roman"/>
                <w:b/>
                <w:szCs w:val="24"/>
                <w:lang w:val="en-US" w:eastAsia="en-GB"/>
              </w:rPr>
              <w:t>Last reviewed on:</w:t>
            </w:r>
          </w:p>
        </w:tc>
        <w:tc>
          <w:tcPr>
            <w:tcW w:w="7314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BFBFBF"/>
          </w:tcPr>
          <w:p w:rsidR="000E242C" w:rsidRPr="00D42B5E" w:rsidRDefault="00334651" w:rsidP="000E242C">
            <w:pPr>
              <w:spacing w:before="120" w:after="120" w:line="240" w:lineRule="auto"/>
              <w:rPr>
                <w:rFonts w:ascii="Comic Sans MS" w:eastAsia="MS Mincho" w:hAnsi="Comic Sans MS" w:cs="Arial"/>
                <w:color w:val="000000"/>
                <w:szCs w:val="24"/>
                <w:lang w:val="en-US" w:eastAsia="en-GB"/>
              </w:rPr>
            </w:pPr>
            <w:r>
              <w:rPr>
                <w:rFonts w:ascii="Comic Sans MS" w:eastAsia="MS Mincho" w:hAnsi="Comic Sans MS" w:cs="Arial"/>
                <w:color w:val="000000"/>
                <w:szCs w:val="24"/>
                <w:lang w:val="en-US" w:eastAsia="en-GB"/>
              </w:rPr>
              <w:t>New Policy</w:t>
            </w:r>
          </w:p>
        </w:tc>
      </w:tr>
      <w:tr w:rsidR="000E242C" w:rsidRPr="00D42B5E" w:rsidTr="000E242C">
        <w:trPr>
          <w:jc w:val="center"/>
        </w:trPr>
        <w:tc>
          <w:tcPr>
            <w:tcW w:w="2429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0E242C" w:rsidRPr="00D42B5E" w:rsidRDefault="000E242C" w:rsidP="000E242C">
            <w:pPr>
              <w:spacing w:before="120" w:after="120" w:line="240" w:lineRule="auto"/>
              <w:rPr>
                <w:rFonts w:ascii="Comic Sans MS" w:eastAsia="MS Mincho" w:hAnsi="Comic Sans MS" w:cs="Arial"/>
                <w:b/>
                <w:color w:val="000000"/>
                <w:szCs w:val="24"/>
                <w:lang w:val="en-US" w:eastAsia="en-GB"/>
              </w:rPr>
            </w:pPr>
            <w:r w:rsidRPr="00D42B5E">
              <w:rPr>
                <w:rFonts w:ascii="Comic Sans MS" w:eastAsia="MS Mincho" w:hAnsi="Comic Sans MS" w:cs="Times New Roman"/>
                <w:b/>
                <w:szCs w:val="24"/>
                <w:lang w:val="en-US" w:eastAsia="en-GB"/>
              </w:rPr>
              <w:t xml:space="preserve">Review </w:t>
            </w:r>
          </w:p>
        </w:tc>
        <w:tc>
          <w:tcPr>
            <w:tcW w:w="7314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BFBFBF"/>
          </w:tcPr>
          <w:p w:rsidR="000E242C" w:rsidRPr="00D42B5E" w:rsidRDefault="000E242C" w:rsidP="000E242C">
            <w:pPr>
              <w:spacing w:before="120" w:after="120" w:line="240" w:lineRule="auto"/>
              <w:rPr>
                <w:rFonts w:ascii="Comic Sans MS" w:eastAsia="MS Mincho" w:hAnsi="Comic Sans MS" w:cs="Arial"/>
                <w:color w:val="000000"/>
                <w:szCs w:val="24"/>
                <w:lang w:val="en-US" w:eastAsia="en-GB"/>
              </w:rPr>
            </w:pPr>
            <w:r w:rsidRPr="00D42B5E">
              <w:rPr>
                <w:rFonts w:ascii="Comic Sans MS" w:eastAsia="MS Mincho" w:hAnsi="Comic Sans MS" w:cs="Arial"/>
                <w:color w:val="000000"/>
                <w:szCs w:val="24"/>
                <w:lang w:eastAsia="en-GB"/>
              </w:rPr>
              <w:t xml:space="preserve">Every </w:t>
            </w:r>
            <w:r w:rsidR="00334651">
              <w:rPr>
                <w:rFonts w:ascii="Comic Sans MS" w:eastAsia="MS Mincho" w:hAnsi="Comic Sans MS" w:cs="Arial"/>
                <w:color w:val="000000"/>
                <w:szCs w:val="24"/>
                <w:lang w:eastAsia="en-GB"/>
              </w:rPr>
              <w:t>3</w:t>
            </w:r>
            <w:r w:rsidRPr="00D42B5E">
              <w:rPr>
                <w:rFonts w:ascii="Comic Sans MS" w:eastAsia="MS Mincho" w:hAnsi="Comic Sans MS" w:cs="Arial"/>
                <w:color w:val="000000"/>
                <w:szCs w:val="24"/>
                <w:lang w:eastAsia="en-GB"/>
              </w:rPr>
              <w:t xml:space="preserve"> years</w:t>
            </w:r>
          </w:p>
        </w:tc>
      </w:tr>
    </w:tbl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lastRenderedPageBreak/>
        <w:t>St</w:t>
      </w:r>
      <w:r>
        <w:rPr>
          <w:rFonts w:ascii="Comic Sans MS" w:eastAsia="Calibri" w:hAnsi="Comic Sans MS" w:cs="Arial"/>
          <w:sz w:val="22"/>
          <w:lang w:eastAsia="en-GB"/>
        </w:rPr>
        <w:t>. Ambrose RC Primary</w:t>
      </w:r>
      <w:r w:rsidRPr="00D42B5E">
        <w:rPr>
          <w:rFonts w:ascii="Comic Sans MS" w:eastAsia="Calibri" w:hAnsi="Comic Sans MS" w:cs="Arial"/>
          <w:sz w:val="22"/>
          <w:lang w:eastAsia="en-GB"/>
        </w:rPr>
        <w:t xml:space="preserve"> School recognises that children from families whose parents are separated, or are undergoing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separation, may go through traumatic changes during their time at school. With this in mind, we will make every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effort to work with parents to promote the welfare of children.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This policy has been created to minimise any impact and to clarify to all parties what is expected from separate</w:t>
      </w:r>
      <w:r>
        <w:rPr>
          <w:rFonts w:ascii="Comic Sans MS" w:eastAsia="Calibri" w:hAnsi="Comic Sans MS" w:cs="Arial"/>
          <w:sz w:val="22"/>
          <w:lang w:eastAsia="en-GB"/>
        </w:rPr>
        <w:t xml:space="preserve">d </w:t>
      </w:r>
      <w:r w:rsidRPr="00D42B5E">
        <w:rPr>
          <w:rFonts w:ascii="Comic Sans MS" w:eastAsia="Calibri" w:hAnsi="Comic Sans MS" w:cs="Arial"/>
          <w:sz w:val="22"/>
          <w:lang w:eastAsia="en-GB"/>
        </w:rPr>
        <w:t>parents and what can be expected from the school and its staff.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  <w:r w:rsidRPr="00D42B5E">
        <w:rPr>
          <w:rFonts w:ascii="Comic Sans MS" w:eastAsia="Calibri" w:hAnsi="Comic Sans MS" w:cs="Arial"/>
          <w:b/>
          <w:sz w:val="22"/>
          <w:lang w:eastAsia="en-GB"/>
        </w:rPr>
        <w:t>Definitions</w:t>
      </w: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  <w:r>
        <w:rPr>
          <w:rFonts w:ascii="Comic Sans MS" w:eastAsia="Calibri" w:hAnsi="Comic Sans MS" w:cs="Arial"/>
          <w:sz w:val="22"/>
          <w:lang w:eastAsia="en-GB"/>
        </w:rPr>
        <w:t xml:space="preserve">1.1 </w:t>
      </w:r>
      <w:r w:rsidRPr="00D42B5E">
        <w:rPr>
          <w:rFonts w:ascii="Comic Sans MS" w:eastAsia="Calibri" w:hAnsi="Comic Sans MS" w:cs="Arial"/>
          <w:sz w:val="22"/>
          <w:lang w:eastAsia="en-GB"/>
        </w:rPr>
        <w:t xml:space="preserve">Schools have a legal duty to work in partnership with families and to involve all those with parental responsibility in their child’s education. Section 576 of the Education Act 1996 defines a 'parent' as:     </w:t>
      </w:r>
    </w:p>
    <w:p w:rsidR="00D42B5E" w:rsidRPr="00D42B5E" w:rsidRDefault="00D42B5E" w:rsidP="00D42B5E">
      <w:pPr>
        <w:spacing w:after="0" w:line="240" w:lineRule="auto"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• All natural parents, whether they are married or not.</w:t>
      </w:r>
    </w:p>
    <w:p w:rsidR="00D42B5E" w:rsidRPr="00D42B5E" w:rsidRDefault="00D42B5E" w:rsidP="00D42B5E">
      <w:pPr>
        <w:spacing w:after="0" w:line="240" w:lineRule="auto"/>
        <w:jc w:val="both"/>
        <w:rPr>
          <w:rFonts w:ascii="Comic Sans MS" w:eastAsia="Calibri" w:hAnsi="Comic Sans MS" w:cs="Arial"/>
          <w:sz w:val="22"/>
          <w:lang w:eastAsia="en-GB"/>
        </w:rPr>
      </w:pP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• Any person who, although not a natural parent, has parental responsibility for a child or young person.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• Step parents should be clear that they do not automatically have parental responsibility for their step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children unless this has been agreed legally</w:t>
      </w: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• Any person who, although not a natural parent, has care of a child or young person (a person with whom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the child lives and who looks after the child).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Parents as defined above must be treated equally, unless there is a court order limiting an individual’s exercise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 xml:space="preserve">of parental responsibility. In the event that the school is not informed of the existence of such an order, </w:t>
      </w:r>
      <w:r w:rsidRPr="00D42B5E">
        <w:rPr>
          <w:rFonts w:ascii="Comic Sans MS" w:eastAsia="Calibri" w:hAnsi="Comic Sans MS" w:cs="Arial"/>
          <w:b/>
          <w:sz w:val="22"/>
          <w:lang w:eastAsia="en-GB"/>
        </w:rPr>
        <w:t>neither parent will have rights superior to the other.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Individuals who have parental responsibility, or care for a child, have the same rights as natural parents.</w:t>
      </w:r>
      <w:r>
        <w:rPr>
          <w:rFonts w:ascii="Comic Sans MS" w:eastAsia="Calibri" w:hAnsi="Comic Sans MS" w:cs="Arial"/>
          <w:sz w:val="22"/>
          <w:lang w:eastAsia="en-GB"/>
        </w:rPr>
        <w:t xml:space="preserve">  </w:t>
      </w:r>
      <w:r w:rsidRPr="00D42B5E">
        <w:rPr>
          <w:rFonts w:ascii="Comic Sans MS" w:eastAsia="Calibri" w:hAnsi="Comic Sans MS" w:cs="Arial"/>
          <w:sz w:val="22"/>
          <w:lang w:eastAsia="en-GB"/>
        </w:rPr>
        <w:t>This includes the right to: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• Receive information (e.g. pupil reports, school events etc.).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• Participate in activities (e.g. elections for parent governors).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• Give consent (e.g. for school trips).</w:t>
      </w: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• Be involved in meetings concerning the child (e.g. participate in an exclusion procedure, appeal against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admission decisions).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  <w:r w:rsidRPr="00D42B5E">
        <w:rPr>
          <w:rFonts w:ascii="Comic Sans MS" w:eastAsia="Calibri" w:hAnsi="Comic Sans MS" w:cs="Arial"/>
          <w:b/>
          <w:sz w:val="22"/>
          <w:lang w:eastAsia="en-GB"/>
        </w:rPr>
        <w:t>School responsibilities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2.1. The Headteacher will ask parents or guardians for the names and addresses of all parents when they register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a pupil.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2.2. It is the duty of the Headteacher to ensure that names and addresses of all parents, where known, are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included in the admission register and also in pupil records, and are available to the pupil's teachers.</w:t>
      </w: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2.3. The Headteacher will ensure that names and addresses of all parents are forwarded to any school to which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 xml:space="preserve">the pupil moves. 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lastRenderedPageBreak/>
        <w:t>2.4. The Headteacher will ensure that details of court orders are noted in the pupil's record.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  <w:r w:rsidRPr="00D42B5E">
        <w:rPr>
          <w:rFonts w:ascii="Comic Sans MS" w:eastAsia="Calibri" w:hAnsi="Comic Sans MS" w:cs="Arial"/>
          <w:b/>
          <w:sz w:val="22"/>
          <w:lang w:eastAsia="en-GB"/>
        </w:rPr>
        <w:t>Parental responsibilities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3.1. Parents are responsible for informing the school when there is a change in family circumstances. We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recognise the sensitivity of such situations and we will maintain confidentiality requested by parents as far as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possible. The school will also not make judgements about individual circumstances, and both parents will be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treated equally.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3.2. Where there is a court mandated restraining order in place, a copy needs to be retained by the school,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which will put measures in place to ensure the child is not released to named individuals.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3.3. Parents who have joint custody of the child are requested to keep the school informed, in writing, of any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disputes they have with each other regarding the collection of children.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3.4. Children’s welfare and safety are paramount, where there are issues over access to children, the parent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with whom the child resides should contact the school immediately.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3.5 Where parents are going through divorce or separation via a legal process school will only provide reports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to court appointed agencies usually CAFCAS.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3.6. The school holds one parents evening appointment per child, where both parents are welcome. Where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there is discord between the two parents a separate appointment may be requested.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3.7. The school expects parents to communicate with each other regarding these arrangements and inform the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school</w:t>
      </w:r>
      <w:r>
        <w:rPr>
          <w:rFonts w:ascii="Comic Sans MS" w:eastAsia="Calibri" w:hAnsi="Comic Sans MS" w:cs="Arial"/>
          <w:sz w:val="22"/>
          <w:lang w:eastAsia="en-GB"/>
        </w:rPr>
        <w:t>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3.8. Parents are expected to liaise and communicate directly with each other in matters such as school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photographs, tickets for performances and other instances. The school will not deal individually with these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requests in view of the significantly increased workload that they represent.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3.9 Where there is a strained or acrimonious relationship between separated parents school will always seek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the consent from all parents who hold parental responsibility in matters related to their children.</w:t>
      </w:r>
      <w:r>
        <w:rPr>
          <w:rFonts w:ascii="Comic Sans MS" w:eastAsia="Calibri" w:hAnsi="Comic Sans MS" w:cs="Arial"/>
          <w:sz w:val="22"/>
          <w:lang w:eastAsia="en-GB"/>
        </w:rPr>
        <w:t xml:space="preserve"> </w:t>
      </w: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  <w:r w:rsidRPr="00D42B5E">
        <w:rPr>
          <w:rFonts w:ascii="Comic Sans MS" w:eastAsia="Calibri" w:hAnsi="Comic Sans MS" w:cs="Arial"/>
          <w:b/>
          <w:sz w:val="22"/>
          <w:lang w:eastAsia="en-GB"/>
        </w:rPr>
        <w:t>Progress reports and pupil records</w:t>
      </w: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4.1. Any parent has the right to receive progress reports and review pupil records of their child.</w:t>
      </w: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4.2. If the parents are separated or divorced, progress reports will be sent to the parent and address noted in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the school’s records specifying where the child resides with the expectation that they will share the report with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the other parent.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4.3. If the child is subject to a joint residence order and the school’s records formally capture that the child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 xml:space="preserve">resides at two addresses, then progress reports will be sent to both addresses. 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4.4. The school will send copies of the progress reports to a parent with whom the child does not reside only if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that parent submits a written request.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4.5. Disagreements between parents must be resolved between the parents and cannot be resolved by the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school.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4.6. The school will maintain an open door policy with both parents and the class teacher will be available to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discuss any issues.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  <w:r w:rsidRPr="00334651">
        <w:rPr>
          <w:rFonts w:ascii="Comic Sans MS" w:eastAsia="Calibri" w:hAnsi="Comic Sans MS" w:cs="Arial"/>
          <w:b/>
          <w:sz w:val="22"/>
          <w:lang w:eastAsia="en-GB"/>
        </w:rPr>
        <w:t>Collecting a child from school</w:t>
      </w:r>
    </w:p>
    <w:p w:rsidR="00334651" w:rsidRPr="00334651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5.1. Where a separated parent has parental responsibility and requests to take the child during or at the end of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the school day, the school will endeavour to ascertain that both parents are in agreement, providing a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noncontact order is not in place.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5.2 In extreme circumstances, if there is a belief that a possible abduction of the child may occur or if the parent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is disruptive, the police will be notified immediately and a safeguarding referral will be actioned.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  <w:r w:rsidRPr="00334651">
        <w:rPr>
          <w:rFonts w:ascii="Comic Sans MS" w:eastAsia="Calibri" w:hAnsi="Comic Sans MS" w:cs="Arial"/>
          <w:b/>
          <w:sz w:val="22"/>
          <w:lang w:eastAsia="en-GB"/>
        </w:rPr>
        <w:t>Obtaining consent</w:t>
      </w:r>
    </w:p>
    <w:p w:rsidR="00334651" w:rsidRPr="00334651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6.1. If parental consent is required for outings or activities, the school will seek consent from the resident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parent, unless the decision is likely to have a long-term and significant impact on the child or the non-resident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parent has requested to be asked for consent in all such cases.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6.2. In cases where the school considers it necessary to seek consent from both parents, it is possible that one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gives consent and the other withholds it. In such cases, the school will assume that parental consent has not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been given.</w:t>
      </w:r>
    </w:p>
    <w:p w:rsidR="00334651" w:rsidRPr="00334651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  <w:r w:rsidRPr="00334651">
        <w:rPr>
          <w:rFonts w:ascii="Comic Sans MS" w:eastAsia="Calibri" w:hAnsi="Comic Sans MS" w:cs="Arial"/>
          <w:b/>
          <w:sz w:val="22"/>
          <w:lang w:eastAsia="en-GB"/>
        </w:rPr>
        <w:t>Name changes</w:t>
      </w:r>
    </w:p>
    <w:p w:rsidR="00334651" w:rsidRPr="00334651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7.1. Parents are responsible for resolving potential conflicts about the change of a surname.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7.2. There must be consent from both parents after divorce or separation for registering a change of name of a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pupil.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7.3. The school will ensure that the change in surname is supported by written evidence.</w:t>
      </w: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>7.4. A separated parent who has parental responsibility, but no longer lives with the child, may refuse to consent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to changing the child's surname. In such cases, the parent wishing to change the child's name would need to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apply to the courts for permission do so.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lastRenderedPageBreak/>
        <w:t>7.5. In circumstances where a name change has already been effected by the school and it is in the interest of the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</w:t>
      </w:r>
      <w:r w:rsidRPr="00D42B5E">
        <w:rPr>
          <w:rFonts w:ascii="Comic Sans MS" w:eastAsia="Calibri" w:hAnsi="Comic Sans MS" w:cs="Arial"/>
          <w:sz w:val="22"/>
          <w:lang w:eastAsia="en-GB"/>
        </w:rPr>
        <w:t>child, who might be known by a new name, to refer back to a different name, the school will make a decision</w:t>
      </w:r>
      <w:r w:rsidR="00334651">
        <w:rPr>
          <w:rFonts w:ascii="Comic Sans MS" w:eastAsia="Calibri" w:hAnsi="Comic Sans MS" w:cs="Arial"/>
          <w:sz w:val="22"/>
          <w:lang w:eastAsia="en-GB"/>
        </w:rPr>
        <w:t xml:space="preserve">  </w:t>
      </w:r>
      <w:r w:rsidRPr="00D42B5E">
        <w:rPr>
          <w:rFonts w:ascii="Comic Sans MS" w:eastAsia="Calibri" w:hAnsi="Comic Sans MS" w:cs="Arial"/>
          <w:sz w:val="22"/>
          <w:lang w:eastAsia="en-GB"/>
        </w:rPr>
        <w:t xml:space="preserve">holding the best interests of the child under paramount consideration. </w:t>
      </w:r>
    </w:p>
    <w:p w:rsidR="00334651" w:rsidRPr="00D42B5E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</w:p>
    <w:p w:rsid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  <w:r w:rsidRPr="00334651">
        <w:rPr>
          <w:rFonts w:ascii="Comic Sans MS" w:eastAsia="Calibri" w:hAnsi="Comic Sans MS" w:cs="Arial"/>
          <w:b/>
          <w:sz w:val="22"/>
          <w:lang w:eastAsia="en-GB"/>
        </w:rPr>
        <w:t>Monitoring and review</w:t>
      </w:r>
    </w:p>
    <w:p w:rsidR="00334651" w:rsidRPr="00334651" w:rsidRDefault="00334651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b/>
          <w:sz w:val="22"/>
          <w:lang w:eastAsia="en-GB"/>
        </w:rPr>
      </w:pPr>
    </w:p>
    <w:p w:rsidR="00B2445C" w:rsidRPr="00D42B5E" w:rsidRDefault="00D42B5E" w:rsidP="00D42B5E">
      <w:pPr>
        <w:spacing w:after="0" w:line="240" w:lineRule="auto"/>
        <w:contextualSpacing/>
        <w:jc w:val="both"/>
        <w:rPr>
          <w:rFonts w:ascii="Comic Sans MS" w:eastAsia="Calibri" w:hAnsi="Comic Sans MS" w:cs="Arial"/>
          <w:sz w:val="22"/>
          <w:lang w:eastAsia="en-GB"/>
        </w:rPr>
      </w:pPr>
      <w:r w:rsidRPr="00D42B5E">
        <w:rPr>
          <w:rFonts w:ascii="Comic Sans MS" w:eastAsia="Calibri" w:hAnsi="Comic Sans MS" w:cs="Arial"/>
          <w:sz w:val="22"/>
          <w:lang w:eastAsia="en-GB"/>
        </w:rPr>
        <w:t xml:space="preserve">8.2. The scheduled review date for this policy is </w:t>
      </w:r>
      <w:r w:rsidR="00334651">
        <w:rPr>
          <w:rFonts w:ascii="Comic Sans MS" w:eastAsia="Calibri" w:hAnsi="Comic Sans MS" w:cs="Arial"/>
          <w:sz w:val="22"/>
          <w:lang w:eastAsia="en-GB"/>
        </w:rPr>
        <w:t>November</w:t>
      </w:r>
      <w:r w:rsidRPr="00D42B5E">
        <w:rPr>
          <w:rFonts w:ascii="Comic Sans MS" w:eastAsia="Calibri" w:hAnsi="Comic Sans MS" w:cs="Arial"/>
          <w:sz w:val="22"/>
          <w:lang w:eastAsia="en-GB"/>
        </w:rPr>
        <w:t xml:space="preserve"> 2023.</w:t>
      </w:r>
    </w:p>
    <w:sectPr w:rsidR="00B2445C" w:rsidRPr="00D42B5E" w:rsidSect="00396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2C" w:rsidRDefault="000E242C">
      <w:pPr>
        <w:spacing w:after="0" w:line="240" w:lineRule="auto"/>
      </w:pPr>
      <w:r>
        <w:separator/>
      </w:r>
    </w:p>
  </w:endnote>
  <w:endnote w:type="continuationSeparator" w:id="0">
    <w:p w:rsidR="000E242C" w:rsidRDefault="000E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51" w:rsidRDefault="0033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F25" w:rsidRPr="004F6F25" w:rsidRDefault="00D42B5E" w:rsidP="004F6F25">
    <w:pPr>
      <w:spacing w:after="0" w:line="240" w:lineRule="auto"/>
      <w:rPr>
        <w:rFonts w:ascii="Comic Sans MS" w:eastAsia="Times New Roman" w:hAnsi="Comic Sans MS" w:cs="Arial"/>
        <w:bCs/>
        <w:iCs/>
        <w:sz w:val="16"/>
        <w:lang w:eastAsia="en-GB"/>
      </w:rPr>
    </w:pPr>
    <w:r>
      <w:rPr>
        <w:rFonts w:ascii="Comic Sans MS" w:eastAsia="Times New Roman" w:hAnsi="Comic Sans MS" w:cs="Arial"/>
        <w:bCs/>
        <w:iCs/>
        <w:sz w:val="16"/>
        <w:lang w:eastAsia="en-GB"/>
      </w:rPr>
      <w:t xml:space="preserve">Separated Parents </w:t>
    </w:r>
    <w:r w:rsidR="004F6F25" w:rsidRPr="004F6F25">
      <w:rPr>
        <w:rFonts w:ascii="Comic Sans MS" w:eastAsia="Times New Roman" w:hAnsi="Comic Sans MS" w:cs="Arial"/>
        <w:bCs/>
        <w:iCs/>
        <w:sz w:val="16"/>
        <w:lang w:eastAsia="en-GB"/>
      </w:rPr>
      <w:t>Policy and Guidance</w:t>
    </w:r>
  </w:p>
  <w:p w:rsidR="004F6F25" w:rsidRPr="004F6F25" w:rsidRDefault="00334651" w:rsidP="004F6F25">
    <w:pPr>
      <w:spacing w:after="0" w:line="240" w:lineRule="auto"/>
      <w:rPr>
        <w:rFonts w:ascii="Comic Sans MS" w:eastAsia="Times New Roman" w:hAnsi="Comic Sans MS" w:cs="Arial"/>
        <w:bCs/>
        <w:iCs/>
        <w:sz w:val="16"/>
        <w:lang w:eastAsia="en-GB"/>
      </w:rPr>
    </w:pPr>
    <w:r>
      <w:rPr>
        <w:rFonts w:ascii="Comic Sans MS" w:eastAsia="Times New Roman" w:hAnsi="Comic Sans MS" w:cs="Arial"/>
        <w:bCs/>
        <w:iCs/>
        <w:sz w:val="16"/>
        <w:lang w:eastAsia="en-GB"/>
      </w:rPr>
      <w:t xml:space="preserve">New Policy - </w:t>
    </w:r>
    <w:r w:rsidR="00D42B5E">
      <w:rPr>
        <w:rFonts w:ascii="Comic Sans MS" w:eastAsia="Times New Roman" w:hAnsi="Comic Sans MS" w:cs="Arial"/>
        <w:bCs/>
        <w:iCs/>
        <w:sz w:val="16"/>
        <w:lang w:eastAsia="en-GB"/>
      </w:rPr>
      <w:t>November</w:t>
    </w:r>
    <w:r w:rsidR="004F6F25" w:rsidRPr="004F6F25">
      <w:rPr>
        <w:rFonts w:ascii="Comic Sans MS" w:eastAsia="Times New Roman" w:hAnsi="Comic Sans MS" w:cs="Arial"/>
        <w:bCs/>
        <w:iCs/>
        <w:sz w:val="16"/>
        <w:lang w:eastAsia="en-GB"/>
      </w:rPr>
      <w:t xml:space="preserve"> 2020</w:t>
    </w:r>
  </w:p>
  <w:p w:rsidR="004F6F25" w:rsidRDefault="004F6F25">
    <w:pPr>
      <w:pStyle w:val="Footer"/>
    </w:pPr>
  </w:p>
  <w:p w:rsidR="000E242C" w:rsidRDefault="000E2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51" w:rsidRDefault="0033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2C" w:rsidRDefault="000E242C">
      <w:pPr>
        <w:spacing w:after="0" w:line="240" w:lineRule="auto"/>
      </w:pPr>
      <w:r>
        <w:separator/>
      </w:r>
    </w:p>
  </w:footnote>
  <w:footnote w:type="continuationSeparator" w:id="0">
    <w:p w:rsidR="000E242C" w:rsidRDefault="000E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51" w:rsidRDefault="00334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51" w:rsidRDefault="00334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51" w:rsidRDefault="00334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EA1"/>
    <w:multiLevelType w:val="multilevel"/>
    <w:tmpl w:val="6DD042D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534D64"/>
    <w:multiLevelType w:val="multilevel"/>
    <w:tmpl w:val="715C32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88A401E"/>
    <w:multiLevelType w:val="multilevel"/>
    <w:tmpl w:val="E954B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7F0E07"/>
    <w:multiLevelType w:val="multilevel"/>
    <w:tmpl w:val="FF84046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C2B6FE9"/>
    <w:multiLevelType w:val="multilevel"/>
    <w:tmpl w:val="3C32C1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9A21FE5"/>
    <w:multiLevelType w:val="multilevel"/>
    <w:tmpl w:val="8B56E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892057"/>
    <w:multiLevelType w:val="multilevel"/>
    <w:tmpl w:val="7A5471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634FCC"/>
    <w:multiLevelType w:val="multilevel"/>
    <w:tmpl w:val="FEFCC0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0D71F09"/>
    <w:multiLevelType w:val="multilevel"/>
    <w:tmpl w:val="A18AC9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4E176AD"/>
    <w:multiLevelType w:val="multilevel"/>
    <w:tmpl w:val="5282D81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3FB557C"/>
    <w:multiLevelType w:val="multilevel"/>
    <w:tmpl w:val="899A704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54B401D"/>
    <w:multiLevelType w:val="multilevel"/>
    <w:tmpl w:val="E626D1F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  <w:b w:val="0"/>
        <w:color w:val="auto"/>
        <w:sz w:val="22"/>
      </w:rPr>
    </w:lvl>
  </w:abstractNum>
  <w:abstractNum w:abstractNumId="12" w15:restartNumberingAfterBreak="0">
    <w:nsid w:val="36424456"/>
    <w:multiLevelType w:val="hybridMultilevel"/>
    <w:tmpl w:val="CAD4D98A"/>
    <w:lvl w:ilvl="0" w:tplc="53E03836">
      <w:start w:val="1"/>
      <w:numFmt w:val="bullet"/>
      <w:lvlText w:val=""/>
      <w:lvlJc w:val="left"/>
      <w:pPr>
        <w:tabs>
          <w:tab w:val="num" w:pos="284"/>
        </w:tabs>
        <w:ind w:left="340" w:hanging="34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3" w15:restartNumberingAfterBreak="0">
    <w:nsid w:val="3B283C58"/>
    <w:multiLevelType w:val="hybridMultilevel"/>
    <w:tmpl w:val="CF6E2F8C"/>
    <w:lvl w:ilvl="0" w:tplc="52D88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4797"/>
    <w:multiLevelType w:val="multilevel"/>
    <w:tmpl w:val="7E449A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4CE06357"/>
    <w:multiLevelType w:val="hybridMultilevel"/>
    <w:tmpl w:val="A3C2B48C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2276D6A"/>
    <w:multiLevelType w:val="hybridMultilevel"/>
    <w:tmpl w:val="677A4934"/>
    <w:lvl w:ilvl="0" w:tplc="F946AF2E">
      <w:start w:val="1"/>
      <w:numFmt w:val="decimal"/>
      <w:pStyle w:val="PCCMainNumbered"/>
      <w:lvlText w:val="%1"/>
      <w:lvlJc w:val="left"/>
      <w:pPr>
        <w:ind w:left="567" w:hanging="567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71EFE"/>
    <w:multiLevelType w:val="multilevel"/>
    <w:tmpl w:val="6304F7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8A6567"/>
    <w:multiLevelType w:val="hybridMultilevel"/>
    <w:tmpl w:val="D912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D609C"/>
    <w:multiLevelType w:val="hybridMultilevel"/>
    <w:tmpl w:val="FB42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31C3"/>
    <w:multiLevelType w:val="multilevel"/>
    <w:tmpl w:val="AC2A6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0C1545"/>
    <w:multiLevelType w:val="multilevel"/>
    <w:tmpl w:val="583ED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653EE8"/>
    <w:multiLevelType w:val="multilevel"/>
    <w:tmpl w:val="038C77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3" w15:restartNumberingAfterBreak="0">
    <w:nsid w:val="766E2E07"/>
    <w:multiLevelType w:val="hybridMultilevel"/>
    <w:tmpl w:val="02A4B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8"/>
  </w:num>
  <w:num w:numId="5">
    <w:abstractNumId w:val="15"/>
  </w:num>
  <w:num w:numId="6">
    <w:abstractNumId w:val="11"/>
  </w:num>
  <w:num w:numId="7">
    <w:abstractNumId w:val="18"/>
  </w:num>
  <w:num w:numId="8">
    <w:abstractNumId w:val="13"/>
  </w:num>
  <w:num w:numId="9">
    <w:abstractNumId w:val="23"/>
  </w:num>
  <w:num w:numId="10">
    <w:abstractNumId w:val="5"/>
  </w:num>
  <w:num w:numId="11">
    <w:abstractNumId w:val="14"/>
  </w:num>
  <w:num w:numId="12">
    <w:abstractNumId w:val="19"/>
  </w:num>
  <w:num w:numId="13">
    <w:abstractNumId w:val="22"/>
  </w:num>
  <w:num w:numId="14">
    <w:abstractNumId w:val="7"/>
  </w:num>
  <w:num w:numId="15">
    <w:abstractNumId w:val="2"/>
  </w:num>
  <w:num w:numId="16">
    <w:abstractNumId w:val="6"/>
  </w:num>
  <w:num w:numId="17">
    <w:abstractNumId w:val="1"/>
  </w:num>
  <w:num w:numId="18">
    <w:abstractNumId w:val="20"/>
  </w:num>
  <w:num w:numId="19">
    <w:abstractNumId w:val="17"/>
  </w:num>
  <w:num w:numId="20">
    <w:abstractNumId w:val="0"/>
  </w:num>
  <w:num w:numId="21">
    <w:abstractNumId w:val="9"/>
  </w:num>
  <w:num w:numId="22">
    <w:abstractNumId w:val="10"/>
  </w:num>
  <w:num w:numId="23">
    <w:abstractNumId w:val="3"/>
  </w:num>
  <w:num w:numId="2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28"/>
    <w:rsid w:val="00015A9B"/>
    <w:rsid w:val="00033B2A"/>
    <w:rsid w:val="00036EF4"/>
    <w:rsid w:val="00037637"/>
    <w:rsid w:val="0004742E"/>
    <w:rsid w:val="00095EE7"/>
    <w:rsid w:val="000B1BBD"/>
    <w:rsid w:val="000B7FA3"/>
    <w:rsid w:val="000E242C"/>
    <w:rsid w:val="000E3EFC"/>
    <w:rsid w:val="00110B2F"/>
    <w:rsid w:val="00142D99"/>
    <w:rsid w:val="00161F54"/>
    <w:rsid w:val="00176D2E"/>
    <w:rsid w:val="0018423B"/>
    <w:rsid w:val="00186EB7"/>
    <w:rsid w:val="001979D7"/>
    <w:rsid w:val="001F12CC"/>
    <w:rsid w:val="00203F60"/>
    <w:rsid w:val="00215361"/>
    <w:rsid w:val="00285214"/>
    <w:rsid w:val="002B3973"/>
    <w:rsid w:val="003149FB"/>
    <w:rsid w:val="00317A6D"/>
    <w:rsid w:val="00334651"/>
    <w:rsid w:val="003610E2"/>
    <w:rsid w:val="00396028"/>
    <w:rsid w:val="003A46A7"/>
    <w:rsid w:val="0040322E"/>
    <w:rsid w:val="004A2A56"/>
    <w:rsid w:val="004B6C7D"/>
    <w:rsid w:val="004F1D31"/>
    <w:rsid w:val="004F6F25"/>
    <w:rsid w:val="00527814"/>
    <w:rsid w:val="00552693"/>
    <w:rsid w:val="005B766E"/>
    <w:rsid w:val="00600D03"/>
    <w:rsid w:val="006464CE"/>
    <w:rsid w:val="006516DD"/>
    <w:rsid w:val="006559B3"/>
    <w:rsid w:val="00681B3A"/>
    <w:rsid w:val="006B232D"/>
    <w:rsid w:val="006F08A5"/>
    <w:rsid w:val="00763D9A"/>
    <w:rsid w:val="007945A7"/>
    <w:rsid w:val="007A4B31"/>
    <w:rsid w:val="007B5868"/>
    <w:rsid w:val="007E4DE5"/>
    <w:rsid w:val="00851173"/>
    <w:rsid w:val="00861375"/>
    <w:rsid w:val="008A6D9C"/>
    <w:rsid w:val="008C66FA"/>
    <w:rsid w:val="00915186"/>
    <w:rsid w:val="00923214"/>
    <w:rsid w:val="0095127C"/>
    <w:rsid w:val="0096700F"/>
    <w:rsid w:val="00975FF4"/>
    <w:rsid w:val="009C5B64"/>
    <w:rsid w:val="00A1409E"/>
    <w:rsid w:val="00A33430"/>
    <w:rsid w:val="00A53239"/>
    <w:rsid w:val="00A53548"/>
    <w:rsid w:val="00A6569F"/>
    <w:rsid w:val="00A77D0C"/>
    <w:rsid w:val="00A8556D"/>
    <w:rsid w:val="00AA4307"/>
    <w:rsid w:val="00AC4F65"/>
    <w:rsid w:val="00B2445C"/>
    <w:rsid w:val="00B25AB8"/>
    <w:rsid w:val="00B50189"/>
    <w:rsid w:val="00B84052"/>
    <w:rsid w:val="00B8604E"/>
    <w:rsid w:val="00BC3221"/>
    <w:rsid w:val="00BF3904"/>
    <w:rsid w:val="00C10D6B"/>
    <w:rsid w:val="00C50E45"/>
    <w:rsid w:val="00C54044"/>
    <w:rsid w:val="00C76597"/>
    <w:rsid w:val="00CA1CD8"/>
    <w:rsid w:val="00CB1D42"/>
    <w:rsid w:val="00CF2DF2"/>
    <w:rsid w:val="00CF48F6"/>
    <w:rsid w:val="00D11CB9"/>
    <w:rsid w:val="00D42B5E"/>
    <w:rsid w:val="00D765FE"/>
    <w:rsid w:val="00DB36B3"/>
    <w:rsid w:val="00DD5596"/>
    <w:rsid w:val="00DE417F"/>
    <w:rsid w:val="00E33E5D"/>
    <w:rsid w:val="00E6236C"/>
    <w:rsid w:val="00E85B86"/>
    <w:rsid w:val="00EC12E0"/>
    <w:rsid w:val="00EC66E6"/>
    <w:rsid w:val="00F00454"/>
    <w:rsid w:val="00F13A7A"/>
    <w:rsid w:val="00F65427"/>
    <w:rsid w:val="00FC44EB"/>
    <w:rsid w:val="00FC504E"/>
    <w:rsid w:val="00FC717C"/>
    <w:rsid w:val="00FD7996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957A6409-DC61-4504-BD0C-B2C30381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2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0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0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0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396028"/>
    <w:pPr>
      <w:spacing w:after="100" w:line="240" w:lineRule="auto"/>
    </w:pPr>
    <w:rPr>
      <w:rFonts w:eastAsia="Times New Roman" w:cs="Arial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96028"/>
    <w:pPr>
      <w:spacing w:after="100" w:line="240" w:lineRule="auto"/>
      <w:ind w:left="240"/>
    </w:pPr>
    <w:rPr>
      <w:rFonts w:eastAsia="Times New Roman" w:cs="Arial"/>
      <w:szCs w:val="24"/>
    </w:rPr>
  </w:style>
  <w:style w:type="character" w:styleId="Hyperlink">
    <w:name w:val="Hyperlink"/>
    <w:basedOn w:val="DefaultParagraphFont"/>
    <w:uiPriority w:val="99"/>
    <w:unhideWhenUsed/>
    <w:rsid w:val="003960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60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96028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396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602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0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02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02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body">
    <w:name w:val="body"/>
    <w:basedOn w:val="Normal"/>
    <w:rsid w:val="0039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960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96028"/>
  </w:style>
  <w:style w:type="character" w:customStyle="1" w:styleId="highlight">
    <w:name w:val="highlight"/>
    <w:basedOn w:val="DefaultParagraphFont"/>
    <w:rsid w:val="00396028"/>
  </w:style>
  <w:style w:type="paragraph" w:styleId="NoSpacing">
    <w:name w:val="No Spacing"/>
    <w:uiPriority w:val="1"/>
    <w:qFormat/>
    <w:rsid w:val="003960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02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96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02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02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96028"/>
    <w:pPr>
      <w:overflowPunct w:val="0"/>
      <w:autoSpaceDE w:val="0"/>
      <w:autoSpaceDN w:val="0"/>
      <w:adjustRightInd w:val="0"/>
      <w:spacing w:after="240" w:line="240" w:lineRule="auto"/>
      <w:jc w:val="center"/>
    </w:pPr>
    <w:rPr>
      <w:rFonts w:ascii="Arial Black" w:eastAsia="Times New Roman" w:hAnsi="Arial Black" w:cs="Times New Roman"/>
      <w:color w:val="00000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396028"/>
    <w:rPr>
      <w:rFonts w:ascii="Arial Black" w:eastAsia="Times New Roman" w:hAnsi="Arial Black" w:cs="Times New Roman"/>
      <w:color w:val="000000"/>
      <w:sz w:val="48"/>
      <w:szCs w:val="20"/>
    </w:rPr>
  </w:style>
  <w:style w:type="paragraph" w:styleId="BodyTextIndent3">
    <w:name w:val="Body Text Indent 3"/>
    <w:basedOn w:val="Normal"/>
    <w:link w:val="BodyTextIndent3Char"/>
    <w:unhideWhenUsed/>
    <w:rsid w:val="00396028"/>
    <w:pPr>
      <w:spacing w:after="120" w:line="240" w:lineRule="auto"/>
      <w:ind w:left="283"/>
    </w:pPr>
    <w:rPr>
      <w:rFonts w:eastAsia="Times New Roman" w:cs="Arial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6028"/>
    <w:rPr>
      <w:rFonts w:ascii="Arial" w:eastAsia="Times New Roman" w:hAnsi="Arial" w:cs="Arial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96028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960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96028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02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028"/>
    <w:rPr>
      <w:rFonts w:ascii="Arial" w:hAnsi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396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6028"/>
    <w:rPr>
      <w:rFonts w:ascii="Arial" w:hAnsi="Arial"/>
      <w:sz w:val="24"/>
    </w:rPr>
  </w:style>
  <w:style w:type="paragraph" w:styleId="BlockText">
    <w:name w:val="Block Text"/>
    <w:basedOn w:val="Normal"/>
    <w:rsid w:val="00396028"/>
    <w:pPr>
      <w:spacing w:after="0" w:line="240" w:lineRule="auto"/>
      <w:ind w:left="720" w:right="26"/>
    </w:pPr>
    <w:rPr>
      <w:rFonts w:eastAsia="Times New Roman" w:cs="Arial"/>
      <w:i/>
      <w:iCs/>
      <w:szCs w:val="24"/>
    </w:rPr>
  </w:style>
  <w:style w:type="paragraph" w:customStyle="1" w:styleId="PCC18ptHeader">
    <w:name w:val="PCC 18pt Header"/>
    <w:qFormat/>
    <w:rsid w:val="00396028"/>
    <w:pPr>
      <w:spacing w:after="0" w:line="240" w:lineRule="auto"/>
    </w:pPr>
    <w:rPr>
      <w:rFonts w:ascii="Gill Sans MT" w:eastAsia="Times New Roman" w:hAnsi="Gill Sans MT" w:cs="Arial"/>
      <w:b/>
      <w:color w:val="000000"/>
      <w:sz w:val="36"/>
      <w:szCs w:val="24"/>
    </w:rPr>
  </w:style>
  <w:style w:type="paragraph" w:customStyle="1" w:styleId="PCCMainNumbered">
    <w:name w:val="PCC Main Numbered"/>
    <w:basedOn w:val="Normal"/>
    <w:qFormat/>
    <w:rsid w:val="00396028"/>
    <w:pPr>
      <w:numPr>
        <w:numId w:val="1"/>
      </w:numPr>
      <w:spacing w:before="120" w:after="0" w:line="240" w:lineRule="auto"/>
    </w:pPr>
    <w:rPr>
      <w:rFonts w:ascii="Gill Sans MT" w:eastAsia="Times New Roman" w:hAnsi="Gill Sans MT" w:cs="Arial"/>
      <w:szCs w:val="24"/>
    </w:rPr>
  </w:style>
  <w:style w:type="character" w:styleId="Emphasis">
    <w:name w:val="Emphasis"/>
    <w:basedOn w:val="DefaultParagraphFont"/>
    <w:uiPriority w:val="20"/>
    <w:qFormat/>
    <w:rsid w:val="00396028"/>
    <w:rPr>
      <w:i/>
      <w:iCs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396028"/>
    <w:pPr>
      <w:spacing w:after="240" w:line="240" w:lineRule="auto"/>
      <w:textAlignment w:val="baseline"/>
    </w:pPr>
    <w:rPr>
      <w:rFonts w:ascii="Times New Roman" w:eastAsia="Times New Roman" w:hAnsi="Times New Roman" w:cs="Times New Roman"/>
      <w:sz w:val="23"/>
      <w:szCs w:val="23"/>
      <w:lang w:eastAsia="en-GB"/>
    </w:rPr>
  </w:style>
  <w:style w:type="paragraph" w:customStyle="1" w:styleId="Default">
    <w:name w:val="Default"/>
    <w:rsid w:val="003960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9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F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D3A9-2749-4EC1-A391-2C8EFC99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Education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Dillon</dc:creator>
  <cp:keywords/>
  <dc:description/>
  <cp:lastModifiedBy>H Maguire</cp:lastModifiedBy>
  <cp:revision>2</cp:revision>
  <cp:lastPrinted>2017-05-04T09:30:00Z</cp:lastPrinted>
  <dcterms:created xsi:type="dcterms:W3CDTF">2020-11-22T15:02:00Z</dcterms:created>
  <dcterms:modified xsi:type="dcterms:W3CDTF">2020-11-22T15:02:00Z</dcterms:modified>
</cp:coreProperties>
</file>